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631C8" w:rsidRDefault="00625BD5">
      <w:pPr>
        <w:jc w:val="left"/>
        <w:rPr>
          <w:rStyle w:val="font161"/>
          <w:rFonts w:eastAsia="仿宋_GB2312"/>
          <w:color w:val="auto"/>
          <w:sz w:val="32"/>
          <w:szCs w:val="32"/>
        </w:rPr>
      </w:pPr>
      <w:r>
        <w:rPr>
          <w:rStyle w:val="font161"/>
          <w:rFonts w:eastAsia="仿宋_GB2312"/>
          <w:color w:val="auto"/>
          <w:sz w:val="32"/>
          <w:szCs w:val="32"/>
        </w:rPr>
        <w:t>附件</w:t>
      </w:r>
      <w:r>
        <w:rPr>
          <w:rStyle w:val="font161"/>
          <w:rFonts w:eastAsia="仿宋_GB2312"/>
          <w:color w:val="auto"/>
          <w:sz w:val="32"/>
          <w:szCs w:val="32"/>
        </w:rPr>
        <w:t>1</w:t>
      </w:r>
    </w:p>
    <w:p w:rsidR="004631C8" w:rsidRDefault="00625BD5">
      <w:pPr>
        <w:jc w:val="center"/>
        <w:rPr>
          <w:rFonts w:ascii="Times New Roman" w:eastAsia="华文中宋" w:hAnsi="Times New Roman"/>
          <w:sz w:val="36"/>
          <w:szCs w:val="36"/>
        </w:rPr>
      </w:pPr>
      <w:r>
        <w:rPr>
          <w:rStyle w:val="font161"/>
          <w:color w:val="auto"/>
        </w:rPr>
        <w:t>201</w:t>
      </w:r>
      <w:r w:rsidR="00297AC2">
        <w:rPr>
          <w:rStyle w:val="font161"/>
          <w:color w:val="auto"/>
        </w:rPr>
        <w:t>9</w:t>
      </w:r>
      <w:r>
        <w:rPr>
          <w:rStyle w:val="font201"/>
          <w:rFonts w:hAnsi="Times New Roman"/>
          <w:color w:val="auto"/>
        </w:rPr>
        <w:t>年</w:t>
      </w:r>
      <w:r w:rsidR="001A7C18">
        <w:rPr>
          <w:rStyle w:val="font201"/>
          <w:rFonts w:hAnsi="Times New Roman" w:hint="eastAsia"/>
          <w:color w:val="auto"/>
        </w:rPr>
        <w:t>机械</w:t>
      </w:r>
      <w:r>
        <w:rPr>
          <w:rStyle w:val="font201"/>
          <w:rFonts w:hAnsi="Times New Roman" w:hint="eastAsia"/>
          <w:color w:val="auto"/>
        </w:rPr>
        <w:t>行业工业强基重点方向</w:t>
      </w:r>
      <w:r w:rsidR="000E4C63">
        <w:rPr>
          <w:rStyle w:val="font201"/>
          <w:rFonts w:hAnsi="Times New Roman" w:hint="eastAsia"/>
          <w:color w:val="auto"/>
        </w:rPr>
        <w:t>征集</w:t>
      </w:r>
      <w:r w:rsidR="00ED18B2">
        <w:rPr>
          <w:rStyle w:val="font201"/>
          <w:rFonts w:hAnsi="Times New Roman" w:hint="eastAsia"/>
          <w:color w:val="auto"/>
        </w:rPr>
        <w:t>样</w:t>
      </w:r>
      <w:r>
        <w:rPr>
          <w:rStyle w:val="font201"/>
          <w:rFonts w:hAnsi="Times New Roman" w:hint="eastAsia"/>
          <w:color w:val="auto"/>
        </w:rPr>
        <w:t>表</w:t>
      </w:r>
    </w:p>
    <w:tbl>
      <w:tblPr>
        <w:tblW w:w="14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000" w:firstRow="0" w:lastRow="0" w:firstColumn="0" w:lastColumn="0" w:noHBand="0" w:noVBand="0"/>
      </w:tblPr>
      <w:tblGrid>
        <w:gridCol w:w="378"/>
        <w:gridCol w:w="1282"/>
        <w:gridCol w:w="3054"/>
        <w:gridCol w:w="3110"/>
        <w:gridCol w:w="3654"/>
        <w:gridCol w:w="1064"/>
        <w:gridCol w:w="981"/>
        <w:gridCol w:w="1072"/>
        <w:gridCol w:w="6"/>
      </w:tblGrid>
      <w:tr w:rsidR="004631C8" w:rsidTr="00B979BC">
        <w:trPr>
          <w:gridAfter w:val="1"/>
          <w:wAfter w:w="6" w:type="dxa"/>
          <w:cantSplit/>
          <w:trHeight w:val="403"/>
          <w:tblHeader/>
        </w:trPr>
        <w:tc>
          <w:tcPr>
            <w:tcW w:w="378" w:type="dxa"/>
            <w:tcBorders>
              <w:tl2br w:val="nil"/>
              <w:tr2bl w:val="nil"/>
            </w:tcBorders>
            <w:vAlign w:val="center"/>
          </w:tcPr>
          <w:p w:rsidR="004631C8" w:rsidRDefault="00625BD5" w:rsidP="00B979BC">
            <w:pPr>
              <w:widowControl/>
              <w:snapToGrid w:val="0"/>
              <w:jc w:val="center"/>
              <w:textAlignment w:val="center"/>
              <w:rPr>
                <w:rFonts w:ascii="Times New Roman" w:eastAsia="黑体" w:hAnsi="Times New Roman"/>
                <w:bCs/>
                <w:sz w:val="24"/>
              </w:rPr>
            </w:pPr>
            <w:r>
              <w:rPr>
                <w:rFonts w:ascii="Times New Roman" w:eastAsia="黑体" w:hAnsi="Times New Roman"/>
                <w:bCs/>
                <w:kern w:val="0"/>
                <w:sz w:val="24"/>
              </w:rPr>
              <w:t>序号</w:t>
            </w:r>
          </w:p>
        </w:tc>
        <w:tc>
          <w:tcPr>
            <w:tcW w:w="1282" w:type="dxa"/>
            <w:tcBorders>
              <w:tl2br w:val="nil"/>
              <w:tr2bl w:val="nil"/>
            </w:tcBorders>
            <w:vAlign w:val="center"/>
          </w:tcPr>
          <w:p w:rsidR="004631C8" w:rsidRDefault="00625BD5">
            <w:pPr>
              <w:widowControl/>
              <w:snapToGrid w:val="0"/>
              <w:jc w:val="center"/>
              <w:textAlignment w:val="center"/>
              <w:rPr>
                <w:rFonts w:ascii="Times New Roman" w:eastAsia="黑体" w:hAnsi="Times New Roman"/>
                <w:bCs/>
                <w:sz w:val="24"/>
              </w:rPr>
            </w:pPr>
            <w:r>
              <w:rPr>
                <w:rFonts w:ascii="Times New Roman" w:eastAsia="黑体" w:hAnsi="Times New Roman"/>
                <w:bCs/>
                <w:kern w:val="0"/>
                <w:sz w:val="24"/>
              </w:rPr>
              <w:t>重点方向</w:t>
            </w:r>
          </w:p>
        </w:tc>
        <w:tc>
          <w:tcPr>
            <w:tcW w:w="3054" w:type="dxa"/>
            <w:tcBorders>
              <w:tl2br w:val="nil"/>
              <w:tr2bl w:val="nil"/>
            </w:tcBorders>
            <w:vAlign w:val="center"/>
          </w:tcPr>
          <w:p w:rsidR="004631C8" w:rsidRDefault="00625BD5">
            <w:pPr>
              <w:widowControl/>
              <w:snapToGrid w:val="0"/>
              <w:jc w:val="center"/>
              <w:textAlignment w:val="center"/>
              <w:rPr>
                <w:rFonts w:ascii="Times New Roman" w:eastAsia="黑体" w:hAnsi="Times New Roman"/>
                <w:bCs/>
                <w:kern w:val="0"/>
                <w:sz w:val="24"/>
              </w:rPr>
            </w:pPr>
            <w:r>
              <w:rPr>
                <w:rFonts w:ascii="Times New Roman" w:eastAsia="黑体" w:hAnsi="Times New Roman" w:hint="eastAsia"/>
                <w:bCs/>
                <w:kern w:val="0"/>
                <w:sz w:val="24"/>
              </w:rPr>
              <w:t>必要性</w:t>
            </w:r>
          </w:p>
        </w:tc>
        <w:tc>
          <w:tcPr>
            <w:tcW w:w="3110" w:type="dxa"/>
            <w:tcBorders>
              <w:tl2br w:val="nil"/>
              <w:tr2bl w:val="nil"/>
            </w:tcBorders>
            <w:vAlign w:val="center"/>
          </w:tcPr>
          <w:p w:rsidR="004631C8" w:rsidRDefault="00625BD5">
            <w:pPr>
              <w:widowControl/>
              <w:snapToGrid w:val="0"/>
              <w:jc w:val="center"/>
              <w:textAlignment w:val="center"/>
              <w:rPr>
                <w:rFonts w:ascii="Times New Roman" w:eastAsia="黑体" w:hAnsi="Times New Roman"/>
                <w:bCs/>
                <w:sz w:val="24"/>
              </w:rPr>
            </w:pPr>
            <w:r>
              <w:rPr>
                <w:rFonts w:ascii="Times New Roman" w:eastAsia="黑体" w:hAnsi="Times New Roman"/>
                <w:bCs/>
                <w:kern w:val="0"/>
                <w:sz w:val="24"/>
              </w:rPr>
              <w:t>实施目标</w:t>
            </w:r>
          </w:p>
        </w:tc>
        <w:tc>
          <w:tcPr>
            <w:tcW w:w="3654" w:type="dxa"/>
            <w:tcBorders>
              <w:tl2br w:val="nil"/>
              <w:tr2bl w:val="nil"/>
            </w:tcBorders>
            <w:vAlign w:val="center"/>
          </w:tcPr>
          <w:p w:rsidR="004631C8" w:rsidRDefault="00625BD5">
            <w:pPr>
              <w:widowControl/>
              <w:snapToGrid w:val="0"/>
              <w:jc w:val="center"/>
              <w:textAlignment w:val="center"/>
              <w:rPr>
                <w:rFonts w:ascii="Times New Roman" w:eastAsia="黑体" w:hAnsi="Times New Roman"/>
                <w:bCs/>
                <w:sz w:val="24"/>
              </w:rPr>
            </w:pPr>
            <w:r>
              <w:rPr>
                <w:rFonts w:ascii="Times New Roman" w:eastAsia="黑体" w:hAnsi="Times New Roman"/>
                <w:bCs/>
                <w:kern w:val="0"/>
                <w:sz w:val="24"/>
              </w:rPr>
              <w:t>主要内容和产品（技术）要求</w:t>
            </w:r>
          </w:p>
        </w:tc>
        <w:tc>
          <w:tcPr>
            <w:tcW w:w="1064" w:type="dxa"/>
            <w:tcBorders>
              <w:tl2br w:val="nil"/>
              <w:tr2bl w:val="nil"/>
            </w:tcBorders>
            <w:vAlign w:val="center"/>
          </w:tcPr>
          <w:p w:rsidR="004631C8" w:rsidRDefault="00625BD5">
            <w:pPr>
              <w:widowControl/>
              <w:snapToGrid w:val="0"/>
              <w:jc w:val="center"/>
              <w:textAlignment w:val="center"/>
              <w:rPr>
                <w:rFonts w:ascii="Times New Roman" w:eastAsia="黑体" w:hAnsi="Times New Roman"/>
                <w:bCs/>
                <w:kern w:val="0"/>
                <w:sz w:val="24"/>
              </w:rPr>
            </w:pPr>
            <w:r>
              <w:rPr>
                <w:rFonts w:ascii="Times New Roman" w:eastAsia="黑体" w:hAnsi="Times New Roman" w:hint="eastAsia"/>
                <w:bCs/>
                <w:kern w:val="0"/>
                <w:sz w:val="24"/>
              </w:rPr>
              <w:t>推荐承担单位</w:t>
            </w:r>
          </w:p>
        </w:tc>
        <w:tc>
          <w:tcPr>
            <w:tcW w:w="981" w:type="dxa"/>
            <w:tcBorders>
              <w:tl2br w:val="nil"/>
              <w:tr2bl w:val="nil"/>
            </w:tcBorders>
            <w:vAlign w:val="center"/>
          </w:tcPr>
          <w:p w:rsidR="004631C8" w:rsidRDefault="00625BD5">
            <w:pPr>
              <w:widowControl/>
              <w:snapToGrid w:val="0"/>
              <w:jc w:val="center"/>
              <w:textAlignment w:val="center"/>
              <w:rPr>
                <w:rFonts w:ascii="Times New Roman" w:eastAsia="黑体" w:hAnsi="Times New Roman"/>
                <w:bCs/>
                <w:kern w:val="0"/>
                <w:sz w:val="24"/>
              </w:rPr>
            </w:pPr>
            <w:r>
              <w:rPr>
                <w:rFonts w:ascii="Times New Roman" w:eastAsia="黑体" w:hAnsi="Times New Roman" w:hint="eastAsia"/>
                <w:bCs/>
                <w:kern w:val="0"/>
                <w:sz w:val="24"/>
              </w:rPr>
              <w:t>重要程度</w:t>
            </w:r>
          </w:p>
        </w:tc>
        <w:tc>
          <w:tcPr>
            <w:tcW w:w="1072" w:type="dxa"/>
            <w:tcBorders>
              <w:tl2br w:val="nil"/>
              <w:tr2bl w:val="nil"/>
            </w:tcBorders>
            <w:vAlign w:val="center"/>
          </w:tcPr>
          <w:p w:rsidR="004631C8" w:rsidRDefault="001A7C18">
            <w:pPr>
              <w:widowControl/>
              <w:snapToGrid w:val="0"/>
              <w:jc w:val="center"/>
              <w:textAlignment w:val="center"/>
              <w:rPr>
                <w:rFonts w:ascii="Times New Roman" w:eastAsia="黑体" w:hAnsi="Times New Roman"/>
                <w:bCs/>
                <w:kern w:val="0"/>
                <w:sz w:val="24"/>
              </w:rPr>
            </w:pPr>
            <w:r>
              <w:rPr>
                <w:rFonts w:ascii="Times New Roman" w:eastAsia="黑体" w:hAnsi="Times New Roman" w:hint="eastAsia"/>
                <w:bCs/>
                <w:kern w:val="0"/>
                <w:sz w:val="24"/>
              </w:rPr>
              <w:t>备注</w:t>
            </w:r>
          </w:p>
        </w:tc>
      </w:tr>
      <w:tr w:rsidR="004631C8" w:rsidTr="00B979BC">
        <w:trPr>
          <w:gridAfter w:val="1"/>
          <w:wAfter w:w="6" w:type="dxa"/>
          <w:cantSplit/>
          <w:trHeight w:val="90"/>
        </w:trPr>
        <w:tc>
          <w:tcPr>
            <w:tcW w:w="14595" w:type="dxa"/>
            <w:gridSpan w:val="8"/>
            <w:tcBorders>
              <w:tl2br w:val="nil"/>
              <w:tr2bl w:val="nil"/>
            </w:tcBorders>
            <w:vAlign w:val="center"/>
          </w:tcPr>
          <w:p w:rsidR="004631C8" w:rsidRDefault="00625BD5" w:rsidP="00B979BC">
            <w:pPr>
              <w:widowControl/>
              <w:snapToGrid w:val="0"/>
              <w:jc w:val="center"/>
              <w:textAlignment w:val="center"/>
              <w:rPr>
                <w:rFonts w:ascii="黑体" w:eastAsia="黑体" w:hAnsi="黑体" w:cs="黑体"/>
                <w:color w:val="000000"/>
                <w:kern w:val="0"/>
                <w:sz w:val="22"/>
                <w:szCs w:val="22"/>
              </w:rPr>
            </w:pPr>
            <w:r>
              <w:rPr>
                <w:rFonts w:ascii="黑体" w:eastAsia="黑体" w:hAnsi="黑体" w:cs="黑体" w:hint="eastAsia"/>
                <w:color w:val="000000"/>
                <w:kern w:val="0"/>
                <w:sz w:val="22"/>
                <w:szCs w:val="22"/>
              </w:rPr>
              <w:t>核心基础零部件（元器件）</w:t>
            </w:r>
          </w:p>
        </w:tc>
      </w:tr>
      <w:tr w:rsidR="00B979BC" w:rsidRPr="00B979BC" w:rsidTr="00B979BC">
        <w:trPr>
          <w:gridAfter w:val="1"/>
          <w:wAfter w:w="6" w:type="dxa"/>
          <w:cantSplit/>
          <w:trHeight w:val="412"/>
        </w:trPr>
        <w:tc>
          <w:tcPr>
            <w:tcW w:w="378" w:type="dxa"/>
            <w:tcBorders>
              <w:tl2br w:val="nil"/>
              <w:tr2bl w:val="nil"/>
            </w:tcBorders>
            <w:vAlign w:val="center"/>
          </w:tcPr>
          <w:p w:rsidR="00B979BC" w:rsidRPr="00B979BC" w:rsidRDefault="00B979BC" w:rsidP="00B979BC">
            <w:pPr>
              <w:widowControl/>
              <w:numPr>
                <w:ilvl w:val="0"/>
                <w:numId w:val="1"/>
              </w:numPr>
              <w:snapToGrid w:val="0"/>
              <w:ind w:firstLine="0"/>
              <w:jc w:val="right"/>
              <w:textAlignment w:val="center"/>
              <w:rPr>
                <w:rFonts w:ascii="Times New Roman" w:eastAsia="仿宋_GB2312" w:hAnsi="Times New Roman"/>
                <w:sz w:val="18"/>
                <w:szCs w:val="18"/>
              </w:rPr>
            </w:pPr>
          </w:p>
        </w:tc>
        <w:tc>
          <w:tcPr>
            <w:tcW w:w="1282" w:type="dxa"/>
            <w:tcBorders>
              <w:tl2br w:val="nil"/>
              <w:tr2bl w:val="nil"/>
            </w:tcBorders>
            <w:vAlign w:val="center"/>
          </w:tcPr>
          <w:p w:rsidR="00B979BC" w:rsidRPr="00B979BC" w:rsidRDefault="00B979BC" w:rsidP="00F53C47">
            <w:pPr>
              <w:widowControl/>
              <w:jc w:val="left"/>
              <w:rPr>
                <w:rFonts w:ascii="宋体" w:hAnsi="宋体" w:cs="宋体"/>
                <w:kern w:val="0"/>
                <w:sz w:val="18"/>
                <w:szCs w:val="18"/>
                <w:highlight w:val="yellow"/>
              </w:rPr>
            </w:pPr>
            <w:r w:rsidRPr="00B979BC">
              <w:rPr>
                <w:rFonts w:ascii="宋体" w:hAnsi="宋体" w:cs="宋体" w:hint="eastAsia"/>
                <w:kern w:val="0"/>
                <w:sz w:val="18"/>
                <w:szCs w:val="18"/>
                <w:highlight w:val="yellow"/>
              </w:rPr>
              <w:t>舰船海洋工程： 大功率舰船用发动机传动链开发</w:t>
            </w:r>
          </w:p>
        </w:tc>
        <w:tc>
          <w:tcPr>
            <w:tcW w:w="3054" w:type="dxa"/>
            <w:tcBorders>
              <w:tl2br w:val="nil"/>
              <w:tr2bl w:val="nil"/>
            </w:tcBorders>
            <w:vAlign w:val="center"/>
          </w:tcPr>
          <w:p w:rsidR="00B979BC" w:rsidRPr="00B979BC" w:rsidRDefault="00B979BC" w:rsidP="00F53C47">
            <w:pPr>
              <w:widowControl/>
              <w:jc w:val="left"/>
              <w:rPr>
                <w:rFonts w:ascii="宋体" w:hAnsi="宋体" w:cs="宋体"/>
                <w:kern w:val="0"/>
                <w:sz w:val="18"/>
                <w:szCs w:val="18"/>
                <w:highlight w:val="yellow"/>
              </w:rPr>
            </w:pPr>
            <w:r w:rsidRPr="00B979BC">
              <w:rPr>
                <w:rFonts w:ascii="宋体" w:hAnsi="宋体" w:cs="宋体" w:hint="eastAsia"/>
                <w:kern w:val="0"/>
                <w:sz w:val="18"/>
                <w:szCs w:val="18"/>
                <w:highlight w:val="yellow"/>
              </w:rPr>
              <w:t>建立我国强大的海军和实施“一带一路”战略目标，必须要加速发展我国的造船工业，目前我国自主生产船用发动机传动链仅为中小规格链条，大型舰船发动机传动链</w:t>
            </w:r>
            <w:r w:rsidRPr="00B979BC">
              <w:rPr>
                <w:rFonts w:ascii="Times New Roman" w:hAnsi="Times New Roman"/>
                <w:kern w:val="0"/>
                <w:sz w:val="18"/>
                <w:szCs w:val="18"/>
                <w:highlight w:val="yellow"/>
              </w:rPr>
              <w:t>64BGS,72BGS</w:t>
            </w:r>
            <w:r w:rsidRPr="00B979BC">
              <w:rPr>
                <w:rFonts w:ascii="宋体" w:hAnsi="宋体" w:cs="宋体" w:hint="eastAsia"/>
                <w:kern w:val="0"/>
                <w:sz w:val="18"/>
                <w:szCs w:val="18"/>
                <w:highlight w:val="yellow"/>
              </w:rPr>
              <w:t>高强度高精度船用链从日本椿本，英国</w:t>
            </w:r>
            <w:r w:rsidRPr="00B979BC">
              <w:rPr>
                <w:rFonts w:ascii="Times New Roman" w:hAnsi="Times New Roman"/>
                <w:kern w:val="0"/>
                <w:sz w:val="18"/>
                <w:szCs w:val="18"/>
                <w:highlight w:val="yellow"/>
              </w:rPr>
              <w:t>Renold</w:t>
            </w:r>
            <w:r w:rsidRPr="00B979BC">
              <w:rPr>
                <w:rFonts w:ascii="宋体" w:hAnsi="宋体" w:cs="宋体" w:hint="eastAsia"/>
                <w:kern w:val="0"/>
                <w:sz w:val="18"/>
                <w:szCs w:val="18"/>
                <w:highlight w:val="yellow"/>
              </w:rPr>
              <w:t>，韩国东宝进口，自主研发大功率舰船发动机传动链是加强我国国防和大力扩展我国海运能力所必须的，项目研发成功不仅能替代进口，而且还能扩大出口，极大提升我国链传动业的国际竞争力。</w:t>
            </w:r>
          </w:p>
        </w:tc>
        <w:tc>
          <w:tcPr>
            <w:tcW w:w="3110" w:type="dxa"/>
            <w:tcBorders>
              <w:tl2br w:val="nil"/>
              <w:tr2bl w:val="nil"/>
            </w:tcBorders>
            <w:vAlign w:val="center"/>
          </w:tcPr>
          <w:p w:rsidR="00B979BC" w:rsidRPr="00B979BC" w:rsidRDefault="00B979BC" w:rsidP="00F53C47">
            <w:pPr>
              <w:widowControl/>
              <w:jc w:val="left"/>
              <w:rPr>
                <w:rFonts w:ascii="宋体" w:hAnsi="宋体" w:cs="宋体"/>
                <w:kern w:val="0"/>
                <w:sz w:val="18"/>
                <w:szCs w:val="18"/>
                <w:highlight w:val="yellow"/>
              </w:rPr>
            </w:pPr>
            <w:r w:rsidRPr="00B979BC">
              <w:rPr>
                <w:rFonts w:ascii="宋体" w:hAnsi="宋体" w:cs="宋体" w:hint="eastAsia"/>
                <w:kern w:val="0"/>
                <w:sz w:val="18"/>
                <w:szCs w:val="18"/>
                <w:highlight w:val="yellow"/>
              </w:rPr>
              <w:t xml:space="preserve">1、完成高强度动载链条设计、加工工艺规范、实验验证条件； </w:t>
            </w:r>
          </w:p>
          <w:p w:rsidR="00B979BC" w:rsidRPr="00B979BC" w:rsidRDefault="00B979BC" w:rsidP="00F53C47">
            <w:pPr>
              <w:widowControl/>
              <w:jc w:val="left"/>
              <w:rPr>
                <w:rFonts w:ascii="宋体" w:hAnsi="宋体" w:cs="宋体"/>
                <w:kern w:val="0"/>
                <w:sz w:val="18"/>
                <w:szCs w:val="18"/>
                <w:highlight w:val="yellow"/>
              </w:rPr>
            </w:pPr>
            <w:r w:rsidRPr="00B979BC">
              <w:rPr>
                <w:rFonts w:ascii="宋体" w:hAnsi="宋体" w:cs="宋体" w:hint="eastAsia"/>
                <w:kern w:val="0"/>
                <w:sz w:val="18"/>
                <w:szCs w:val="18"/>
                <w:highlight w:val="yellow"/>
              </w:rPr>
              <w:t xml:space="preserve"> 2、项目实现小批量年产1万套；          </w:t>
            </w:r>
          </w:p>
          <w:p w:rsidR="00B979BC" w:rsidRPr="00B979BC" w:rsidRDefault="00B979BC" w:rsidP="00F53C47">
            <w:pPr>
              <w:widowControl/>
              <w:jc w:val="left"/>
              <w:rPr>
                <w:rFonts w:ascii="宋体" w:hAnsi="宋体" w:cs="宋体"/>
                <w:kern w:val="0"/>
                <w:sz w:val="18"/>
                <w:szCs w:val="18"/>
                <w:highlight w:val="yellow"/>
              </w:rPr>
            </w:pPr>
            <w:r w:rsidRPr="00B979BC">
              <w:rPr>
                <w:rFonts w:ascii="宋体" w:hAnsi="宋体" w:cs="宋体" w:hint="eastAsia"/>
                <w:kern w:val="0"/>
                <w:sz w:val="18"/>
                <w:szCs w:val="18"/>
                <w:highlight w:val="yellow"/>
              </w:rPr>
              <w:t>3、替代进口。</w:t>
            </w:r>
          </w:p>
        </w:tc>
        <w:tc>
          <w:tcPr>
            <w:tcW w:w="3654" w:type="dxa"/>
            <w:tcBorders>
              <w:tl2br w:val="nil"/>
              <w:tr2bl w:val="nil"/>
            </w:tcBorders>
            <w:vAlign w:val="center"/>
          </w:tcPr>
          <w:p w:rsidR="00B979BC" w:rsidRPr="00B979BC" w:rsidRDefault="00B979BC" w:rsidP="00B979BC">
            <w:pPr>
              <w:widowControl/>
              <w:spacing w:after="240"/>
              <w:jc w:val="left"/>
              <w:rPr>
                <w:rFonts w:ascii="宋体" w:hAnsi="宋体" w:cs="宋体"/>
                <w:kern w:val="0"/>
                <w:sz w:val="18"/>
                <w:szCs w:val="18"/>
                <w:highlight w:val="yellow"/>
              </w:rPr>
            </w:pPr>
            <w:r w:rsidRPr="00B979BC">
              <w:rPr>
                <w:rFonts w:ascii="宋体" w:hAnsi="宋体" w:cs="宋体" w:hint="eastAsia"/>
                <w:kern w:val="0"/>
                <w:sz w:val="18"/>
                <w:szCs w:val="18"/>
                <w:highlight w:val="yellow"/>
              </w:rPr>
              <w:t>1、链条节距精度要求高，每任意相邻2链节长度许用公差，相对于其名义长度：0～0.15%；         使用允许精度： A、配合链轮小于60齿时≤1.5%            B、配合链轮60-80齿时≤1.2% C、配合链轮80-100齿时≤1% 2、新链条需初期跑合，初期跑合磨损量为名义链长0.02%—0.05%，每运行3000—6000小时，链条必须检苏州环球链传动公司测磨损伸长量，当超越使用允许精度，需替换链条，链条使用寿命至少10年；                                 3、链条使用在船用大功率发动机强烈振动工况下，链条的链板材料标样抗冲击能力（标样尺寸10*10*55）大于28焦耳。</w:t>
            </w:r>
          </w:p>
        </w:tc>
        <w:tc>
          <w:tcPr>
            <w:tcW w:w="1064" w:type="dxa"/>
            <w:tcBorders>
              <w:tl2br w:val="nil"/>
              <w:tr2bl w:val="nil"/>
            </w:tcBorders>
            <w:vAlign w:val="center"/>
          </w:tcPr>
          <w:p w:rsidR="00B979BC" w:rsidRPr="00B979BC" w:rsidRDefault="00B979BC" w:rsidP="00F53C47">
            <w:pPr>
              <w:widowControl/>
              <w:spacing w:after="240"/>
              <w:jc w:val="left"/>
              <w:rPr>
                <w:rFonts w:ascii="宋体" w:hAnsi="宋体" w:cs="宋体"/>
                <w:kern w:val="0"/>
                <w:sz w:val="18"/>
                <w:szCs w:val="18"/>
                <w:highlight w:val="yellow"/>
              </w:rPr>
            </w:pPr>
            <w:r w:rsidRPr="00B979BC">
              <w:rPr>
                <w:rFonts w:ascii="宋体" w:hAnsi="宋体" w:cs="宋体" w:hint="eastAsia"/>
                <w:kern w:val="0"/>
                <w:sz w:val="18"/>
                <w:szCs w:val="18"/>
                <w:highlight w:val="yellow"/>
              </w:rPr>
              <w:t>****企业</w:t>
            </w:r>
          </w:p>
        </w:tc>
        <w:tc>
          <w:tcPr>
            <w:tcW w:w="981" w:type="dxa"/>
            <w:tcBorders>
              <w:tl2br w:val="nil"/>
              <w:tr2bl w:val="nil"/>
            </w:tcBorders>
            <w:vAlign w:val="center"/>
          </w:tcPr>
          <w:p w:rsidR="00B979BC" w:rsidRPr="00B979BC" w:rsidRDefault="00B979BC">
            <w:pPr>
              <w:widowControl/>
              <w:snapToGrid w:val="0"/>
              <w:jc w:val="left"/>
              <w:textAlignment w:val="center"/>
              <w:rPr>
                <w:rFonts w:ascii="Times New Roman" w:eastAsia="仿宋_GB2312" w:hAnsi="Times New Roman"/>
                <w:color w:val="000000"/>
                <w:kern w:val="0"/>
                <w:sz w:val="18"/>
                <w:szCs w:val="18"/>
                <w:highlight w:val="yellow"/>
              </w:rPr>
            </w:pPr>
          </w:p>
        </w:tc>
        <w:tc>
          <w:tcPr>
            <w:tcW w:w="1072" w:type="dxa"/>
            <w:tcBorders>
              <w:tl2br w:val="nil"/>
              <w:tr2bl w:val="nil"/>
            </w:tcBorders>
            <w:vAlign w:val="center"/>
          </w:tcPr>
          <w:p w:rsidR="00B979BC" w:rsidRPr="00B979BC" w:rsidRDefault="00B979BC">
            <w:pPr>
              <w:widowControl/>
              <w:snapToGrid w:val="0"/>
              <w:jc w:val="left"/>
              <w:textAlignment w:val="center"/>
              <w:rPr>
                <w:rFonts w:ascii="Times New Roman" w:eastAsia="仿宋_GB2312" w:hAnsi="Times New Roman"/>
                <w:color w:val="000000"/>
                <w:kern w:val="0"/>
                <w:sz w:val="18"/>
                <w:szCs w:val="18"/>
                <w:highlight w:val="yellow"/>
              </w:rPr>
            </w:pPr>
            <w:r w:rsidRPr="00B979BC">
              <w:rPr>
                <w:rFonts w:ascii="Times New Roman" w:eastAsia="仿宋_GB2312" w:hAnsi="Times New Roman" w:hint="eastAsia"/>
                <w:color w:val="000000"/>
                <w:kern w:val="0"/>
                <w:sz w:val="18"/>
                <w:szCs w:val="18"/>
                <w:highlight w:val="yellow"/>
              </w:rPr>
              <w:t>举例</w:t>
            </w:r>
          </w:p>
        </w:tc>
      </w:tr>
      <w:tr w:rsidR="00B979BC" w:rsidTr="00B979BC">
        <w:trPr>
          <w:gridAfter w:val="1"/>
          <w:wAfter w:w="6" w:type="dxa"/>
          <w:cantSplit/>
          <w:trHeight w:val="418"/>
        </w:trPr>
        <w:tc>
          <w:tcPr>
            <w:tcW w:w="378" w:type="dxa"/>
            <w:tcBorders>
              <w:tl2br w:val="nil"/>
              <w:tr2bl w:val="nil"/>
            </w:tcBorders>
            <w:vAlign w:val="center"/>
          </w:tcPr>
          <w:p w:rsidR="00B979BC" w:rsidRDefault="00B979BC" w:rsidP="00B979BC">
            <w:pPr>
              <w:widowControl/>
              <w:numPr>
                <w:ilvl w:val="0"/>
                <w:numId w:val="1"/>
              </w:numPr>
              <w:snapToGrid w:val="0"/>
              <w:ind w:firstLine="0"/>
              <w:jc w:val="right"/>
              <w:textAlignment w:val="center"/>
              <w:rPr>
                <w:rFonts w:ascii="Times New Roman" w:eastAsia="仿宋_GB2312" w:hAnsi="Times New Roman"/>
                <w:sz w:val="24"/>
              </w:rPr>
            </w:pPr>
          </w:p>
        </w:tc>
        <w:tc>
          <w:tcPr>
            <w:tcW w:w="1282"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sz w:val="24"/>
              </w:rPr>
            </w:pPr>
          </w:p>
        </w:tc>
        <w:tc>
          <w:tcPr>
            <w:tcW w:w="305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3110"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sz w:val="24"/>
              </w:rPr>
            </w:pPr>
          </w:p>
        </w:tc>
        <w:tc>
          <w:tcPr>
            <w:tcW w:w="365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sz w:val="24"/>
              </w:rPr>
            </w:pPr>
          </w:p>
        </w:tc>
        <w:tc>
          <w:tcPr>
            <w:tcW w:w="106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981" w:type="dxa"/>
            <w:tcBorders>
              <w:tl2br w:val="nil"/>
              <w:tr2bl w:val="nil"/>
            </w:tcBorders>
            <w:vAlign w:val="center"/>
          </w:tcPr>
          <w:p w:rsidR="00B979BC" w:rsidRDefault="00B979BC">
            <w:pPr>
              <w:widowControl/>
              <w:snapToGrid w:val="0"/>
              <w:rPr>
                <w:rFonts w:ascii="Times New Roman" w:eastAsia="仿宋_GB2312" w:hAnsi="Times New Roman"/>
                <w:color w:val="000000"/>
                <w:kern w:val="0"/>
                <w:sz w:val="20"/>
                <w:szCs w:val="20"/>
              </w:rPr>
            </w:pPr>
          </w:p>
        </w:tc>
        <w:tc>
          <w:tcPr>
            <w:tcW w:w="1072" w:type="dxa"/>
            <w:tcBorders>
              <w:tl2br w:val="nil"/>
              <w:tr2bl w:val="nil"/>
            </w:tcBorders>
            <w:vAlign w:val="center"/>
          </w:tcPr>
          <w:p w:rsidR="00B979BC" w:rsidRDefault="00B979BC">
            <w:pPr>
              <w:widowControl/>
              <w:snapToGrid w:val="0"/>
              <w:rPr>
                <w:rFonts w:ascii="Times New Roman" w:eastAsia="仿宋_GB2312" w:hAnsi="Times New Roman"/>
                <w:color w:val="000000"/>
                <w:kern w:val="0"/>
                <w:sz w:val="20"/>
                <w:szCs w:val="20"/>
              </w:rPr>
            </w:pPr>
          </w:p>
        </w:tc>
      </w:tr>
      <w:tr w:rsidR="00B979BC" w:rsidTr="00B979BC">
        <w:trPr>
          <w:gridAfter w:val="1"/>
          <w:wAfter w:w="6" w:type="dxa"/>
          <w:cantSplit/>
          <w:trHeight w:val="166"/>
        </w:trPr>
        <w:tc>
          <w:tcPr>
            <w:tcW w:w="14595" w:type="dxa"/>
            <w:gridSpan w:val="8"/>
            <w:tcBorders>
              <w:tl2br w:val="nil"/>
              <w:tr2bl w:val="nil"/>
            </w:tcBorders>
            <w:vAlign w:val="center"/>
          </w:tcPr>
          <w:p w:rsidR="00B979BC" w:rsidRDefault="00B979BC" w:rsidP="00B979BC">
            <w:pPr>
              <w:widowControl/>
              <w:snapToGrid w:val="0"/>
              <w:jc w:val="center"/>
              <w:textAlignment w:val="center"/>
              <w:rPr>
                <w:rFonts w:ascii="黑体" w:eastAsia="黑体" w:hAnsi="黑体" w:cs="黑体"/>
                <w:color w:val="000000"/>
                <w:kern w:val="0"/>
                <w:sz w:val="22"/>
                <w:szCs w:val="22"/>
              </w:rPr>
            </w:pPr>
            <w:r>
              <w:rPr>
                <w:rFonts w:ascii="黑体" w:eastAsia="黑体" w:hAnsi="黑体" w:cs="黑体"/>
                <w:color w:val="000000"/>
                <w:kern w:val="0"/>
                <w:sz w:val="22"/>
                <w:szCs w:val="22"/>
              </w:rPr>
              <w:t>关键基础材料</w:t>
            </w:r>
          </w:p>
        </w:tc>
      </w:tr>
      <w:tr w:rsidR="00B979BC" w:rsidTr="00B979BC">
        <w:trPr>
          <w:cantSplit/>
          <w:trHeight w:val="480"/>
        </w:trPr>
        <w:tc>
          <w:tcPr>
            <w:tcW w:w="378" w:type="dxa"/>
            <w:tcBorders>
              <w:tl2br w:val="nil"/>
              <w:tr2bl w:val="nil"/>
            </w:tcBorders>
            <w:vAlign w:val="center"/>
          </w:tcPr>
          <w:p w:rsidR="00B979BC" w:rsidRDefault="00B979BC" w:rsidP="00B979BC">
            <w:pPr>
              <w:widowControl/>
              <w:numPr>
                <w:ilvl w:val="0"/>
                <w:numId w:val="1"/>
              </w:numPr>
              <w:snapToGrid w:val="0"/>
              <w:ind w:firstLine="0"/>
              <w:jc w:val="right"/>
              <w:textAlignment w:val="center"/>
              <w:rPr>
                <w:rFonts w:ascii="Times New Roman" w:eastAsia="仿宋_GB2312" w:hAnsi="Times New Roman"/>
                <w:sz w:val="24"/>
              </w:rPr>
            </w:pPr>
          </w:p>
        </w:tc>
        <w:tc>
          <w:tcPr>
            <w:tcW w:w="1282"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05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3110"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65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106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981" w:type="dxa"/>
            <w:tcBorders>
              <w:tl2br w:val="nil"/>
              <w:tr2bl w:val="nil"/>
            </w:tcBorders>
            <w:vAlign w:val="center"/>
          </w:tcPr>
          <w:p w:rsidR="00B979BC" w:rsidRDefault="00B979BC">
            <w:pPr>
              <w:widowControl/>
              <w:snapToGrid w:val="0"/>
              <w:rPr>
                <w:rFonts w:ascii="Times New Roman" w:eastAsia="仿宋_GB2312" w:hAnsi="Times New Roman"/>
                <w:color w:val="000000"/>
                <w:kern w:val="0"/>
                <w:sz w:val="20"/>
                <w:szCs w:val="20"/>
              </w:rPr>
            </w:pPr>
          </w:p>
        </w:tc>
        <w:tc>
          <w:tcPr>
            <w:tcW w:w="1078" w:type="dxa"/>
            <w:gridSpan w:val="2"/>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r>
      <w:tr w:rsidR="00B979BC" w:rsidTr="00B979BC">
        <w:trPr>
          <w:cantSplit/>
          <w:trHeight w:val="480"/>
        </w:trPr>
        <w:tc>
          <w:tcPr>
            <w:tcW w:w="378" w:type="dxa"/>
            <w:tcBorders>
              <w:tl2br w:val="nil"/>
              <w:tr2bl w:val="nil"/>
            </w:tcBorders>
            <w:vAlign w:val="center"/>
          </w:tcPr>
          <w:p w:rsidR="00B979BC" w:rsidRDefault="00B979BC" w:rsidP="00B979BC">
            <w:pPr>
              <w:widowControl/>
              <w:numPr>
                <w:ilvl w:val="0"/>
                <w:numId w:val="1"/>
              </w:numPr>
              <w:snapToGrid w:val="0"/>
              <w:ind w:firstLine="0"/>
              <w:jc w:val="right"/>
              <w:textAlignment w:val="center"/>
              <w:rPr>
                <w:rFonts w:ascii="Times New Roman" w:eastAsia="仿宋_GB2312" w:hAnsi="Times New Roman"/>
                <w:sz w:val="24"/>
              </w:rPr>
            </w:pPr>
          </w:p>
        </w:tc>
        <w:tc>
          <w:tcPr>
            <w:tcW w:w="1282"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05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3110"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65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106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981"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1078" w:type="dxa"/>
            <w:gridSpan w:val="2"/>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r>
      <w:tr w:rsidR="00B979BC" w:rsidTr="00B979BC">
        <w:trPr>
          <w:gridAfter w:val="1"/>
          <w:wAfter w:w="6" w:type="dxa"/>
          <w:cantSplit/>
          <w:trHeight w:val="255"/>
        </w:trPr>
        <w:tc>
          <w:tcPr>
            <w:tcW w:w="14595" w:type="dxa"/>
            <w:gridSpan w:val="8"/>
            <w:tcBorders>
              <w:tl2br w:val="nil"/>
              <w:tr2bl w:val="nil"/>
            </w:tcBorders>
            <w:vAlign w:val="center"/>
          </w:tcPr>
          <w:p w:rsidR="00B979BC" w:rsidRDefault="00B979BC" w:rsidP="00B979BC">
            <w:pPr>
              <w:widowControl/>
              <w:snapToGrid w:val="0"/>
              <w:jc w:val="center"/>
              <w:textAlignment w:val="center"/>
              <w:rPr>
                <w:rFonts w:ascii="黑体" w:eastAsia="黑体" w:hAnsi="黑体" w:cs="黑体"/>
                <w:color w:val="000000"/>
                <w:kern w:val="0"/>
                <w:sz w:val="22"/>
                <w:szCs w:val="22"/>
              </w:rPr>
            </w:pPr>
            <w:r>
              <w:rPr>
                <w:rFonts w:ascii="黑体" w:eastAsia="黑体" w:hAnsi="黑体" w:cs="黑体"/>
                <w:color w:val="000000"/>
                <w:kern w:val="0"/>
                <w:sz w:val="22"/>
                <w:szCs w:val="22"/>
              </w:rPr>
              <w:t>先进基础工艺</w:t>
            </w:r>
          </w:p>
        </w:tc>
      </w:tr>
      <w:tr w:rsidR="00B979BC" w:rsidTr="00B979BC">
        <w:trPr>
          <w:cantSplit/>
          <w:trHeight w:val="413"/>
        </w:trPr>
        <w:tc>
          <w:tcPr>
            <w:tcW w:w="378" w:type="dxa"/>
            <w:tcBorders>
              <w:tl2br w:val="nil"/>
              <w:tr2bl w:val="nil"/>
            </w:tcBorders>
            <w:vAlign w:val="center"/>
          </w:tcPr>
          <w:p w:rsidR="00B979BC" w:rsidRDefault="00B979BC" w:rsidP="00B979BC">
            <w:pPr>
              <w:widowControl/>
              <w:numPr>
                <w:ilvl w:val="0"/>
                <w:numId w:val="1"/>
              </w:numPr>
              <w:snapToGrid w:val="0"/>
              <w:ind w:firstLine="0"/>
              <w:jc w:val="right"/>
              <w:textAlignment w:val="center"/>
              <w:rPr>
                <w:rFonts w:ascii="Times New Roman" w:eastAsia="仿宋_GB2312" w:hAnsi="Times New Roman"/>
                <w:sz w:val="24"/>
              </w:rPr>
            </w:pPr>
          </w:p>
        </w:tc>
        <w:tc>
          <w:tcPr>
            <w:tcW w:w="1282"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05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3110"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654" w:type="dxa"/>
            <w:tcBorders>
              <w:tl2br w:val="nil"/>
              <w:tr2bl w:val="nil"/>
            </w:tcBorders>
            <w:vAlign w:val="center"/>
          </w:tcPr>
          <w:p w:rsidR="00B979BC" w:rsidRDefault="00B979BC">
            <w:pPr>
              <w:widowControl/>
              <w:snapToGrid w:val="0"/>
              <w:jc w:val="left"/>
              <w:textAlignment w:val="center"/>
              <w:rPr>
                <w:rStyle w:val="font142"/>
                <w:rFonts w:eastAsia="仿宋_GB2312"/>
                <w:color w:val="auto"/>
                <w:sz w:val="24"/>
                <w:szCs w:val="24"/>
              </w:rPr>
            </w:pPr>
          </w:p>
        </w:tc>
        <w:tc>
          <w:tcPr>
            <w:tcW w:w="106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981"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1078" w:type="dxa"/>
            <w:gridSpan w:val="2"/>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r>
      <w:tr w:rsidR="00B979BC" w:rsidTr="00B979BC">
        <w:trPr>
          <w:cantSplit/>
          <w:trHeight w:val="404"/>
        </w:trPr>
        <w:tc>
          <w:tcPr>
            <w:tcW w:w="378" w:type="dxa"/>
            <w:tcBorders>
              <w:tl2br w:val="nil"/>
              <w:tr2bl w:val="nil"/>
            </w:tcBorders>
            <w:vAlign w:val="center"/>
          </w:tcPr>
          <w:p w:rsidR="00B979BC" w:rsidRDefault="00B979BC" w:rsidP="00B979BC">
            <w:pPr>
              <w:widowControl/>
              <w:numPr>
                <w:ilvl w:val="0"/>
                <w:numId w:val="1"/>
              </w:numPr>
              <w:snapToGrid w:val="0"/>
              <w:ind w:firstLine="0"/>
              <w:jc w:val="right"/>
              <w:textAlignment w:val="center"/>
              <w:rPr>
                <w:rFonts w:ascii="Times New Roman" w:eastAsia="仿宋_GB2312" w:hAnsi="Times New Roman"/>
                <w:sz w:val="24"/>
              </w:rPr>
            </w:pPr>
          </w:p>
        </w:tc>
        <w:tc>
          <w:tcPr>
            <w:tcW w:w="1282"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05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3110"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654" w:type="dxa"/>
            <w:tcBorders>
              <w:tl2br w:val="nil"/>
              <w:tr2bl w:val="nil"/>
            </w:tcBorders>
            <w:vAlign w:val="center"/>
          </w:tcPr>
          <w:p w:rsidR="00B979BC" w:rsidRDefault="00B979BC">
            <w:pPr>
              <w:widowControl/>
              <w:snapToGrid w:val="0"/>
              <w:jc w:val="left"/>
              <w:textAlignment w:val="center"/>
              <w:rPr>
                <w:rStyle w:val="font142"/>
                <w:rFonts w:eastAsia="仿宋_GB2312"/>
                <w:color w:val="auto"/>
                <w:sz w:val="24"/>
                <w:szCs w:val="24"/>
              </w:rPr>
            </w:pPr>
          </w:p>
        </w:tc>
        <w:tc>
          <w:tcPr>
            <w:tcW w:w="106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981"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1078" w:type="dxa"/>
            <w:gridSpan w:val="2"/>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r>
      <w:tr w:rsidR="00B979BC" w:rsidTr="00B979BC">
        <w:trPr>
          <w:gridAfter w:val="1"/>
          <w:wAfter w:w="6" w:type="dxa"/>
          <w:cantSplit/>
          <w:trHeight w:val="90"/>
        </w:trPr>
        <w:tc>
          <w:tcPr>
            <w:tcW w:w="14595" w:type="dxa"/>
            <w:gridSpan w:val="8"/>
            <w:tcBorders>
              <w:tl2br w:val="nil"/>
              <w:tr2bl w:val="nil"/>
            </w:tcBorders>
            <w:vAlign w:val="center"/>
          </w:tcPr>
          <w:p w:rsidR="00B979BC" w:rsidRDefault="00B979BC" w:rsidP="00B979BC">
            <w:pPr>
              <w:widowControl/>
              <w:snapToGrid w:val="0"/>
              <w:jc w:val="center"/>
              <w:textAlignment w:val="center"/>
              <w:rPr>
                <w:rFonts w:ascii="黑体" w:eastAsia="黑体" w:hAnsi="黑体" w:cs="黑体"/>
                <w:color w:val="000000"/>
                <w:kern w:val="0"/>
                <w:sz w:val="22"/>
                <w:szCs w:val="22"/>
              </w:rPr>
            </w:pPr>
            <w:r>
              <w:rPr>
                <w:rFonts w:ascii="黑体" w:eastAsia="黑体" w:hAnsi="黑体" w:cs="黑体"/>
                <w:color w:val="000000"/>
                <w:kern w:val="0"/>
                <w:sz w:val="22"/>
                <w:szCs w:val="22"/>
              </w:rPr>
              <w:t>产业技术基础</w:t>
            </w:r>
          </w:p>
        </w:tc>
      </w:tr>
      <w:tr w:rsidR="00B979BC" w:rsidTr="00B979BC">
        <w:trPr>
          <w:cantSplit/>
          <w:trHeight w:val="425"/>
        </w:trPr>
        <w:tc>
          <w:tcPr>
            <w:tcW w:w="378" w:type="dxa"/>
            <w:tcBorders>
              <w:tl2br w:val="nil"/>
              <w:tr2bl w:val="nil"/>
            </w:tcBorders>
            <w:vAlign w:val="center"/>
          </w:tcPr>
          <w:p w:rsidR="00B979BC" w:rsidRDefault="00B979BC" w:rsidP="00B979BC">
            <w:pPr>
              <w:widowControl/>
              <w:numPr>
                <w:ilvl w:val="0"/>
                <w:numId w:val="1"/>
              </w:numPr>
              <w:snapToGrid w:val="0"/>
              <w:ind w:firstLine="0"/>
              <w:jc w:val="right"/>
              <w:textAlignment w:val="center"/>
              <w:rPr>
                <w:rFonts w:ascii="Times New Roman" w:eastAsia="仿宋_GB2312" w:hAnsi="Times New Roman"/>
                <w:sz w:val="24"/>
              </w:rPr>
            </w:pPr>
          </w:p>
        </w:tc>
        <w:tc>
          <w:tcPr>
            <w:tcW w:w="1282"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05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3110"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654" w:type="dxa"/>
            <w:tcBorders>
              <w:tl2br w:val="nil"/>
              <w:tr2bl w:val="nil"/>
            </w:tcBorders>
            <w:vAlign w:val="center"/>
          </w:tcPr>
          <w:p w:rsidR="00B979BC" w:rsidRDefault="00B979BC">
            <w:pPr>
              <w:widowControl/>
              <w:snapToGrid w:val="0"/>
              <w:jc w:val="left"/>
              <w:textAlignment w:val="center"/>
              <w:rPr>
                <w:rStyle w:val="font142"/>
                <w:rFonts w:eastAsia="仿宋_GB2312"/>
                <w:color w:val="auto"/>
                <w:sz w:val="24"/>
                <w:szCs w:val="24"/>
              </w:rPr>
            </w:pPr>
          </w:p>
        </w:tc>
        <w:tc>
          <w:tcPr>
            <w:tcW w:w="106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981"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1078" w:type="dxa"/>
            <w:gridSpan w:val="2"/>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r>
      <w:tr w:rsidR="00B979BC" w:rsidTr="00B979BC">
        <w:trPr>
          <w:cantSplit/>
          <w:trHeight w:val="459"/>
        </w:trPr>
        <w:tc>
          <w:tcPr>
            <w:tcW w:w="378" w:type="dxa"/>
            <w:tcBorders>
              <w:tl2br w:val="nil"/>
              <w:tr2bl w:val="nil"/>
            </w:tcBorders>
            <w:vAlign w:val="center"/>
          </w:tcPr>
          <w:p w:rsidR="00B979BC" w:rsidRDefault="00B979BC" w:rsidP="00B979BC">
            <w:pPr>
              <w:widowControl/>
              <w:numPr>
                <w:ilvl w:val="0"/>
                <w:numId w:val="1"/>
              </w:numPr>
              <w:snapToGrid w:val="0"/>
              <w:ind w:firstLine="0"/>
              <w:jc w:val="right"/>
              <w:textAlignment w:val="center"/>
              <w:rPr>
                <w:rFonts w:ascii="Times New Roman" w:eastAsia="仿宋_GB2312" w:hAnsi="Times New Roman"/>
                <w:sz w:val="24"/>
              </w:rPr>
            </w:pPr>
          </w:p>
        </w:tc>
        <w:tc>
          <w:tcPr>
            <w:tcW w:w="1282"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05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3110"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kern w:val="0"/>
                <w:sz w:val="24"/>
              </w:rPr>
            </w:pPr>
          </w:p>
        </w:tc>
        <w:tc>
          <w:tcPr>
            <w:tcW w:w="3654" w:type="dxa"/>
            <w:tcBorders>
              <w:tl2br w:val="nil"/>
              <w:tr2bl w:val="nil"/>
            </w:tcBorders>
            <w:vAlign w:val="center"/>
          </w:tcPr>
          <w:p w:rsidR="00B979BC" w:rsidRDefault="00B979BC">
            <w:pPr>
              <w:widowControl/>
              <w:snapToGrid w:val="0"/>
              <w:jc w:val="left"/>
              <w:textAlignment w:val="center"/>
              <w:rPr>
                <w:rStyle w:val="font142"/>
                <w:rFonts w:eastAsia="仿宋_GB2312"/>
                <w:color w:val="auto"/>
                <w:sz w:val="24"/>
                <w:szCs w:val="24"/>
              </w:rPr>
            </w:pPr>
          </w:p>
        </w:tc>
        <w:tc>
          <w:tcPr>
            <w:tcW w:w="1064" w:type="dxa"/>
            <w:tcBorders>
              <w:tl2br w:val="nil"/>
              <w:tr2bl w:val="nil"/>
            </w:tcBorders>
            <w:vAlign w:val="center"/>
          </w:tcPr>
          <w:p w:rsidR="00B979BC" w:rsidRDefault="00B979BC">
            <w:pPr>
              <w:widowControl/>
              <w:snapToGrid w:val="0"/>
              <w:jc w:val="left"/>
              <w:textAlignment w:val="center"/>
              <w:rPr>
                <w:rFonts w:ascii="Times New Roman" w:eastAsia="仿宋_GB2312" w:hAnsi="Times New Roman"/>
                <w:color w:val="000000"/>
                <w:kern w:val="0"/>
                <w:sz w:val="20"/>
                <w:szCs w:val="20"/>
              </w:rPr>
            </w:pPr>
          </w:p>
        </w:tc>
        <w:tc>
          <w:tcPr>
            <w:tcW w:w="981" w:type="dxa"/>
            <w:tcBorders>
              <w:tl2br w:val="nil"/>
              <w:tr2bl w:val="nil"/>
            </w:tcBorders>
            <w:vAlign w:val="center"/>
          </w:tcPr>
          <w:p w:rsidR="00B979BC" w:rsidRDefault="00B979BC">
            <w:pPr>
              <w:widowControl/>
              <w:snapToGrid w:val="0"/>
              <w:jc w:val="center"/>
              <w:textAlignment w:val="center"/>
              <w:rPr>
                <w:rFonts w:ascii="Times New Roman" w:eastAsia="仿宋_GB2312" w:hAnsi="Times New Roman"/>
                <w:color w:val="000000"/>
                <w:kern w:val="0"/>
                <w:sz w:val="20"/>
                <w:szCs w:val="20"/>
              </w:rPr>
            </w:pPr>
          </w:p>
        </w:tc>
        <w:tc>
          <w:tcPr>
            <w:tcW w:w="1078" w:type="dxa"/>
            <w:gridSpan w:val="2"/>
            <w:tcBorders>
              <w:tl2br w:val="nil"/>
              <w:tr2bl w:val="nil"/>
            </w:tcBorders>
            <w:vAlign w:val="center"/>
          </w:tcPr>
          <w:p w:rsidR="00B979BC" w:rsidRDefault="00B979BC">
            <w:pPr>
              <w:widowControl/>
              <w:snapToGrid w:val="0"/>
              <w:jc w:val="center"/>
              <w:textAlignment w:val="center"/>
              <w:rPr>
                <w:rFonts w:ascii="Times New Roman" w:eastAsia="仿宋_GB2312" w:hAnsi="Times New Roman"/>
                <w:color w:val="000000"/>
                <w:kern w:val="0"/>
                <w:sz w:val="20"/>
                <w:szCs w:val="20"/>
              </w:rPr>
            </w:pPr>
          </w:p>
        </w:tc>
      </w:tr>
    </w:tbl>
    <w:p w:rsidR="00625BD5" w:rsidRDefault="0040498F" w:rsidP="0040498F">
      <w:pPr>
        <w:jc w:val="left"/>
        <w:rPr>
          <w:rFonts w:ascii="Times New Roman" w:eastAsia="华文中宋" w:hAnsi="Times New Roman"/>
          <w:sz w:val="24"/>
        </w:rPr>
      </w:pPr>
      <w:r w:rsidRPr="0040498F">
        <w:rPr>
          <w:rFonts w:ascii="Times New Roman" w:eastAsia="华文中宋" w:hAnsi="Times New Roman" w:hint="eastAsia"/>
          <w:sz w:val="24"/>
          <w:highlight w:val="yellow"/>
        </w:rPr>
        <w:t>注</w:t>
      </w:r>
      <w:r w:rsidR="008D2CDF">
        <w:rPr>
          <w:rFonts w:ascii="Times New Roman" w:eastAsia="华文中宋" w:hAnsi="Times New Roman" w:hint="eastAsia"/>
          <w:sz w:val="24"/>
          <w:highlight w:val="yellow"/>
        </w:rPr>
        <w:t>1</w:t>
      </w:r>
      <w:r w:rsidRPr="0040498F">
        <w:rPr>
          <w:rFonts w:ascii="Times New Roman" w:eastAsia="华文中宋" w:hAnsi="Times New Roman" w:hint="eastAsia"/>
          <w:sz w:val="24"/>
          <w:highlight w:val="yellow"/>
        </w:rPr>
        <w:t>：电子文件回复邮箱</w:t>
      </w:r>
      <w:r w:rsidRPr="0040498F">
        <w:rPr>
          <w:rFonts w:ascii="Times New Roman" w:eastAsia="华文中宋" w:hAnsi="Times New Roman" w:hint="eastAsia"/>
          <w:sz w:val="24"/>
          <w:highlight w:val="yellow"/>
        </w:rPr>
        <w:t xml:space="preserve"> fzzlyjs@vip.sina.com.cn          </w:t>
      </w:r>
      <w:r w:rsidRPr="0040498F">
        <w:rPr>
          <w:rFonts w:ascii="Times New Roman" w:eastAsia="华文中宋" w:hAnsi="Times New Roman" w:hint="eastAsia"/>
          <w:sz w:val="24"/>
          <w:highlight w:val="yellow"/>
        </w:rPr>
        <w:t>截止到</w:t>
      </w:r>
      <w:r w:rsidRPr="0040498F">
        <w:rPr>
          <w:rFonts w:ascii="Times New Roman" w:eastAsia="华文中宋" w:hAnsi="Times New Roman" w:hint="eastAsia"/>
          <w:sz w:val="24"/>
          <w:highlight w:val="yellow"/>
        </w:rPr>
        <w:t>201</w:t>
      </w:r>
      <w:r w:rsidR="00862A81">
        <w:rPr>
          <w:rFonts w:ascii="Times New Roman" w:eastAsia="华文中宋" w:hAnsi="Times New Roman"/>
          <w:sz w:val="24"/>
          <w:highlight w:val="yellow"/>
        </w:rPr>
        <w:t>8</w:t>
      </w:r>
      <w:bookmarkStart w:id="0" w:name="_GoBack"/>
      <w:bookmarkEnd w:id="0"/>
      <w:r w:rsidRPr="0040498F">
        <w:rPr>
          <w:rFonts w:ascii="Times New Roman" w:eastAsia="华文中宋" w:hAnsi="Times New Roman" w:hint="eastAsia"/>
          <w:sz w:val="24"/>
          <w:highlight w:val="yellow"/>
        </w:rPr>
        <w:t>年</w:t>
      </w:r>
      <w:r w:rsidRPr="0040498F">
        <w:rPr>
          <w:rFonts w:ascii="Times New Roman" w:eastAsia="华文中宋" w:hAnsi="Times New Roman" w:hint="eastAsia"/>
          <w:sz w:val="24"/>
          <w:highlight w:val="yellow"/>
        </w:rPr>
        <w:t>8</w:t>
      </w:r>
      <w:r w:rsidRPr="0040498F">
        <w:rPr>
          <w:rFonts w:ascii="Times New Roman" w:eastAsia="华文中宋" w:hAnsi="Times New Roman" w:hint="eastAsia"/>
          <w:sz w:val="24"/>
          <w:highlight w:val="yellow"/>
        </w:rPr>
        <w:t>月</w:t>
      </w:r>
      <w:r w:rsidRPr="0040498F">
        <w:rPr>
          <w:rFonts w:ascii="Times New Roman" w:eastAsia="华文中宋" w:hAnsi="Times New Roman" w:hint="eastAsia"/>
          <w:sz w:val="24"/>
          <w:highlight w:val="yellow"/>
        </w:rPr>
        <w:t>31</w:t>
      </w:r>
      <w:r w:rsidRPr="0040498F">
        <w:rPr>
          <w:rFonts w:ascii="Times New Roman" w:eastAsia="华文中宋" w:hAnsi="Times New Roman" w:hint="eastAsia"/>
          <w:sz w:val="24"/>
          <w:highlight w:val="yellow"/>
        </w:rPr>
        <w:t>日</w:t>
      </w:r>
      <w:r w:rsidR="0023296F">
        <w:rPr>
          <w:rFonts w:ascii="Times New Roman" w:eastAsia="华文中宋" w:hAnsi="Times New Roman" w:hint="eastAsia"/>
          <w:sz w:val="24"/>
        </w:rPr>
        <w:t xml:space="preserve">  </w:t>
      </w:r>
      <w:r w:rsidR="0023296F" w:rsidRPr="000E1EB8">
        <w:rPr>
          <w:rFonts w:ascii="Times New Roman" w:eastAsia="华文中宋" w:hAnsi="Times New Roman" w:hint="eastAsia"/>
          <w:sz w:val="24"/>
          <w:highlight w:val="yellow"/>
        </w:rPr>
        <w:t>（所有材料请注明企业联系方式和</w:t>
      </w:r>
      <w:r w:rsidR="000E1EB8" w:rsidRPr="000E1EB8">
        <w:rPr>
          <w:rFonts w:ascii="Times New Roman" w:eastAsia="华文中宋" w:hAnsi="Times New Roman" w:hint="eastAsia"/>
          <w:sz w:val="24"/>
          <w:highlight w:val="yellow"/>
        </w:rPr>
        <w:t>支持</w:t>
      </w:r>
      <w:r w:rsidR="0023296F" w:rsidRPr="000E1EB8">
        <w:rPr>
          <w:rFonts w:ascii="Times New Roman" w:eastAsia="华文中宋" w:hAnsi="Times New Roman" w:hint="eastAsia"/>
          <w:sz w:val="24"/>
          <w:highlight w:val="yellow"/>
        </w:rPr>
        <w:t>专家）</w:t>
      </w:r>
    </w:p>
    <w:p w:rsidR="008D2CDF" w:rsidRDefault="008D2CDF" w:rsidP="0040498F">
      <w:pPr>
        <w:jc w:val="left"/>
        <w:rPr>
          <w:rFonts w:ascii="Times New Roman" w:eastAsia="华文中宋" w:hAnsi="Times New Roman"/>
          <w:sz w:val="24"/>
        </w:rPr>
      </w:pPr>
      <w:r w:rsidRPr="008D2CDF">
        <w:rPr>
          <w:rFonts w:ascii="Times New Roman" w:eastAsia="华文中宋" w:hAnsi="Times New Roman" w:hint="eastAsia"/>
          <w:sz w:val="24"/>
          <w:highlight w:val="yellow"/>
        </w:rPr>
        <w:t>注</w:t>
      </w:r>
      <w:r w:rsidRPr="008D2CDF">
        <w:rPr>
          <w:rFonts w:ascii="Times New Roman" w:eastAsia="华文中宋" w:hAnsi="Times New Roman" w:hint="eastAsia"/>
          <w:sz w:val="24"/>
          <w:highlight w:val="yellow"/>
        </w:rPr>
        <w:t>2</w:t>
      </w:r>
      <w:r w:rsidRPr="008D2CDF">
        <w:rPr>
          <w:rFonts w:ascii="Times New Roman" w:eastAsia="华文中宋" w:hAnsi="Times New Roman" w:hint="eastAsia"/>
          <w:sz w:val="24"/>
          <w:highlight w:val="yellow"/>
        </w:rPr>
        <w:t>：表格内容不足可以加页，可以另外文字提供，包括企业产品进展及竞争对手情况等。</w:t>
      </w:r>
    </w:p>
    <w:p w:rsidR="00B979BC" w:rsidRPr="0023296F" w:rsidRDefault="00B979BC">
      <w:pPr>
        <w:jc w:val="center"/>
        <w:rPr>
          <w:rFonts w:ascii="Times New Roman" w:eastAsia="华文中宋" w:hAnsi="Times New Roman"/>
          <w:sz w:val="24"/>
        </w:rPr>
      </w:pPr>
    </w:p>
    <w:sectPr w:rsidR="00B979BC" w:rsidRPr="0023296F" w:rsidSect="00B979BC">
      <w:footerReference w:type="default" r:id="rId7"/>
      <w:pgSz w:w="16781" w:h="11849" w:orient="landscape"/>
      <w:pgMar w:top="964" w:right="1134" w:bottom="907" w:left="1134" w:header="851" w:footer="992" w:gutter="0"/>
      <w:cols w:space="720"/>
      <w:docGrid w:type="linesAndChars" w:linePitch="579" w:charSpace="-172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8FC" w:rsidRDefault="001138FC">
      <w:r>
        <w:separator/>
      </w:r>
    </w:p>
  </w:endnote>
  <w:endnote w:type="continuationSeparator" w:id="0">
    <w:p w:rsidR="001138FC" w:rsidRDefault="00113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1C8" w:rsidRDefault="001138FC">
    <w:pPr>
      <w:pStyle w:val="a3"/>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7728;mso-wrap-style:none;mso-position-horizontal:center;mso-position-horizontal-relative:margin" filled="f" stroked="f">
          <v:fill o:detectmouseclick="t"/>
          <v:textbox style="mso-fit-shape-to-text:t" inset="0,0,0,0">
            <w:txbxContent>
              <w:p w:rsidR="004631C8" w:rsidRDefault="005E08C6">
                <w:pPr>
                  <w:snapToGrid w:val="0"/>
                  <w:rPr>
                    <w:sz w:val="18"/>
                  </w:rPr>
                </w:pPr>
                <w:r>
                  <w:rPr>
                    <w:rFonts w:hint="eastAsia"/>
                    <w:sz w:val="18"/>
                  </w:rPr>
                  <w:fldChar w:fldCharType="begin"/>
                </w:r>
                <w:r w:rsidR="00625BD5">
                  <w:rPr>
                    <w:rFonts w:hint="eastAsia"/>
                    <w:sz w:val="18"/>
                  </w:rPr>
                  <w:instrText xml:space="preserve"> PAGE  \* MERGEFORMAT </w:instrText>
                </w:r>
                <w:r>
                  <w:rPr>
                    <w:rFonts w:hint="eastAsia"/>
                    <w:sz w:val="18"/>
                  </w:rPr>
                  <w:fldChar w:fldCharType="separate"/>
                </w:r>
                <w:r w:rsidR="001138FC" w:rsidRPr="001138FC">
                  <w:rPr>
                    <w:noProof/>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8FC" w:rsidRDefault="001138FC">
      <w:r>
        <w:separator/>
      </w:r>
    </w:p>
  </w:footnote>
  <w:footnote w:type="continuationSeparator" w:id="0">
    <w:p w:rsidR="001138FC" w:rsidRDefault="00113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28C986"/>
    <w:multiLevelType w:val="singleLevel"/>
    <w:tmpl w:val="5728C986"/>
    <w:lvl w:ilvl="0">
      <w:start w:val="1"/>
      <w:numFmt w:val="decimal"/>
      <w:suff w:val="nothing"/>
      <w:lvlText w:val="%1．"/>
      <w:lvlJc w:val="left"/>
      <w:pPr>
        <w:ind w:left="-116"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1"/>
  <w:drawingGridVerticalSpacing w:val="290"/>
  <w:noPunctuationKerning/>
  <w:characterSpacingControl w:val="compressPunctuation"/>
  <w:savePreviewPicture/>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172A27"/>
    <w:rsid w:val="00002ECE"/>
    <w:rsid w:val="000E1EB8"/>
    <w:rsid w:val="000E4C63"/>
    <w:rsid w:val="001138FC"/>
    <w:rsid w:val="00172A27"/>
    <w:rsid w:val="001A7C18"/>
    <w:rsid w:val="0023296F"/>
    <w:rsid w:val="00297AC2"/>
    <w:rsid w:val="00392DD1"/>
    <w:rsid w:val="003C4027"/>
    <w:rsid w:val="003D55E0"/>
    <w:rsid w:val="0040498F"/>
    <w:rsid w:val="004631C8"/>
    <w:rsid w:val="00552B9A"/>
    <w:rsid w:val="005E08C6"/>
    <w:rsid w:val="00625BD5"/>
    <w:rsid w:val="006E1A73"/>
    <w:rsid w:val="006E793F"/>
    <w:rsid w:val="00862A81"/>
    <w:rsid w:val="00862E24"/>
    <w:rsid w:val="008D2CDF"/>
    <w:rsid w:val="00A817C4"/>
    <w:rsid w:val="00B979BC"/>
    <w:rsid w:val="00CE2C25"/>
    <w:rsid w:val="00D254D8"/>
    <w:rsid w:val="00DC2A44"/>
    <w:rsid w:val="00EA6D85"/>
    <w:rsid w:val="00ED18B2"/>
    <w:rsid w:val="00F3512F"/>
    <w:rsid w:val="00FA65EB"/>
    <w:rsid w:val="019B5D83"/>
    <w:rsid w:val="01BC47D5"/>
    <w:rsid w:val="03F97C93"/>
    <w:rsid w:val="045A6A33"/>
    <w:rsid w:val="06434355"/>
    <w:rsid w:val="08C330EF"/>
    <w:rsid w:val="09D35162"/>
    <w:rsid w:val="0C866313"/>
    <w:rsid w:val="0DC87BA3"/>
    <w:rsid w:val="0E4B6150"/>
    <w:rsid w:val="0FC41F37"/>
    <w:rsid w:val="100D2FFD"/>
    <w:rsid w:val="10E82A49"/>
    <w:rsid w:val="1149506D"/>
    <w:rsid w:val="116E50E5"/>
    <w:rsid w:val="12BF6338"/>
    <w:rsid w:val="14B03EB4"/>
    <w:rsid w:val="15985940"/>
    <w:rsid w:val="163A2E50"/>
    <w:rsid w:val="168E4C5E"/>
    <w:rsid w:val="172F6697"/>
    <w:rsid w:val="17A553DC"/>
    <w:rsid w:val="18310D85"/>
    <w:rsid w:val="1BAA5D69"/>
    <w:rsid w:val="1BBA2557"/>
    <w:rsid w:val="1BC715AE"/>
    <w:rsid w:val="1E142BEF"/>
    <w:rsid w:val="1E531CCD"/>
    <w:rsid w:val="1FB36103"/>
    <w:rsid w:val="1FEB4E22"/>
    <w:rsid w:val="20B652A1"/>
    <w:rsid w:val="22195247"/>
    <w:rsid w:val="224A6CF8"/>
    <w:rsid w:val="22A66546"/>
    <w:rsid w:val="236E03B0"/>
    <w:rsid w:val="23F4205A"/>
    <w:rsid w:val="25573C87"/>
    <w:rsid w:val="262925B0"/>
    <w:rsid w:val="26AF0422"/>
    <w:rsid w:val="272A364F"/>
    <w:rsid w:val="283E19DC"/>
    <w:rsid w:val="28E848A9"/>
    <w:rsid w:val="2A3D10A0"/>
    <w:rsid w:val="2B9E191F"/>
    <w:rsid w:val="2DA424DB"/>
    <w:rsid w:val="2EFA10F3"/>
    <w:rsid w:val="2F05025C"/>
    <w:rsid w:val="2F551B92"/>
    <w:rsid w:val="2F8F5554"/>
    <w:rsid w:val="30252367"/>
    <w:rsid w:val="31FC6F31"/>
    <w:rsid w:val="3203141D"/>
    <w:rsid w:val="32B33DBE"/>
    <w:rsid w:val="32FE0237"/>
    <w:rsid w:val="330A6248"/>
    <w:rsid w:val="331D7928"/>
    <w:rsid w:val="34370B6A"/>
    <w:rsid w:val="344D6585"/>
    <w:rsid w:val="348F514A"/>
    <w:rsid w:val="357E6FD1"/>
    <w:rsid w:val="35EF7D5C"/>
    <w:rsid w:val="36966F06"/>
    <w:rsid w:val="370D6D97"/>
    <w:rsid w:val="38E1031A"/>
    <w:rsid w:val="39530ECA"/>
    <w:rsid w:val="39A15A7D"/>
    <w:rsid w:val="3AD97479"/>
    <w:rsid w:val="3BC930CC"/>
    <w:rsid w:val="3C6F537B"/>
    <w:rsid w:val="3CFA66EC"/>
    <w:rsid w:val="3D0B227A"/>
    <w:rsid w:val="3F9625DF"/>
    <w:rsid w:val="3FAD03A6"/>
    <w:rsid w:val="43F4090A"/>
    <w:rsid w:val="440364F0"/>
    <w:rsid w:val="446B354A"/>
    <w:rsid w:val="447659E0"/>
    <w:rsid w:val="44973561"/>
    <w:rsid w:val="48D40488"/>
    <w:rsid w:val="492424CD"/>
    <w:rsid w:val="4A6C0CD3"/>
    <w:rsid w:val="4B705FE2"/>
    <w:rsid w:val="4BA018A0"/>
    <w:rsid w:val="4C020640"/>
    <w:rsid w:val="4C58104F"/>
    <w:rsid w:val="4DD940F7"/>
    <w:rsid w:val="4F9C11AB"/>
    <w:rsid w:val="50B9215B"/>
    <w:rsid w:val="51670B92"/>
    <w:rsid w:val="520525E2"/>
    <w:rsid w:val="52525640"/>
    <w:rsid w:val="527F6965"/>
    <w:rsid w:val="52B54C41"/>
    <w:rsid w:val="536C6F8B"/>
    <w:rsid w:val="5425740D"/>
    <w:rsid w:val="55D31283"/>
    <w:rsid w:val="57CC734A"/>
    <w:rsid w:val="58414B1D"/>
    <w:rsid w:val="58DB1997"/>
    <w:rsid w:val="59522196"/>
    <w:rsid w:val="59946483"/>
    <w:rsid w:val="5B9C20DB"/>
    <w:rsid w:val="5E0B6C12"/>
    <w:rsid w:val="5E5B0BD6"/>
    <w:rsid w:val="5EB52C71"/>
    <w:rsid w:val="5EF73627"/>
    <w:rsid w:val="5F724F9F"/>
    <w:rsid w:val="5FD146B2"/>
    <w:rsid w:val="60682AB4"/>
    <w:rsid w:val="60B41F66"/>
    <w:rsid w:val="60D215BE"/>
    <w:rsid w:val="61813705"/>
    <w:rsid w:val="62487A3C"/>
    <w:rsid w:val="6264757B"/>
    <w:rsid w:val="62777C83"/>
    <w:rsid w:val="627830A0"/>
    <w:rsid w:val="62F74154"/>
    <w:rsid w:val="636A1027"/>
    <w:rsid w:val="64A90DEF"/>
    <w:rsid w:val="64FA45EA"/>
    <w:rsid w:val="65AB070E"/>
    <w:rsid w:val="65BE3A7A"/>
    <w:rsid w:val="66711C4B"/>
    <w:rsid w:val="68C56011"/>
    <w:rsid w:val="693C1B1E"/>
    <w:rsid w:val="698450AA"/>
    <w:rsid w:val="6AFD4996"/>
    <w:rsid w:val="6C0D5FF1"/>
    <w:rsid w:val="6C666467"/>
    <w:rsid w:val="6E7769B0"/>
    <w:rsid w:val="6E7D75BE"/>
    <w:rsid w:val="6EFC51A7"/>
    <w:rsid w:val="6F7F6679"/>
    <w:rsid w:val="70575A3C"/>
    <w:rsid w:val="70792114"/>
    <w:rsid w:val="71BE49AA"/>
    <w:rsid w:val="71F57082"/>
    <w:rsid w:val="724101F3"/>
    <w:rsid w:val="73A65CB6"/>
    <w:rsid w:val="76D46C00"/>
    <w:rsid w:val="77D06DCB"/>
    <w:rsid w:val="77F3003F"/>
    <w:rsid w:val="784513E1"/>
    <w:rsid w:val="7B286B9A"/>
    <w:rsid w:val="7C0D7261"/>
    <w:rsid w:val="7D177595"/>
    <w:rsid w:val="7E8B17AA"/>
    <w:rsid w:val="7EC8609E"/>
    <w:rsid w:val="7F105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C70B666"/>
  <w15:docId w15:val="{A4A2959B-FCB7-45E0-B2AD-7F9EB2A3C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1C8"/>
    <w:pPr>
      <w:widowControl w:val="0"/>
      <w:jc w:val="both"/>
    </w:pPr>
    <w:rPr>
      <w:rFonts w:ascii="Calibri" w:hAnsi="Calibri"/>
      <w:kern w:val="2"/>
      <w:sz w:val="21"/>
      <w:szCs w:val="24"/>
    </w:rPr>
  </w:style>
  <w:style w:type="paragraph" w:styleId="2">
    <w:name w:val="heading 2"/>
    <w:basedOn w:val="a"/>
    <w:next w:val="a"/>
    <w:qFormat/>
    <w:rsid w:val="004631C8"/>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51">
    <w:name w:val="font151"/>
    <w:basedOn w:val="a0"/>
    <w:rsid w:val="004631C8"/>
    <w:rPr>
      <w:rFonts w:ascii="Times New Roman" w:hAnsi="Times New Roman" w:cs="Times New Roman" w:hint="default"/>
      <w:i w:val="0"/>
      <w:color w:val="000000"/>
      <w:sz w:val="20"/>
      <w:szCs w:val="20"/>
      <w:u w:val="none"/>
      <w:vertAlign w:val="superscript"/>
    </w:rPr>
  </w:style>
  <w:style w:type="character" w:customStyle="1" w:styleId="font171">
    <w:name w:val="font171"/>
    <w:basedOn w:val="a0"/>
    <w:rsid w:val="004631C8"/>
    <w:rPr>
      <w:rFonts w:ascii="宋体" w:eastAsia="宋体" w:hAnsi="宋体" w:cs="宋体" w:hint="eastAsia"/>
      <w:b/>
      <w:color w:val="000000"/>
      <w:sz w:val="22"/>
      <w:szCs w:val="22"/>
      <w:u w:val="none"/>
    </w:rPr>
  </w:style>
  <w:style w:type="character" w:customStyle="1" w:styleId="font41">
    <w:name w:val="font41"/>
    <w:basedOn w:val="a0"/>
    <w:rsid w:val="004631C8"/>
    <w:rPr>
      <w:rFonts w:ascii="宋体" w:eastAsia="宋体" w:hAnsi="宋体" w:cs="宋体" w:hint="eastAsia"/>
      <w:color w:val="000000"/>
      <w:sz w:val="20"/>
      <w:szCs w:val="20"/>
      <w:u w:val="none"/>
    </w:rPr>
  </w:style>
  <w:style w:type="character" w:customStyle="1" w:styleId="font201">
    <w:name w:val="font201"/>
    <w:basedOn w:val="a0"/>
    <w:rsid w:val="004631C8"/>
    <w:rPr>
      <w:rFonts w:ascii="黑体" w:eastAsia="黑体" w:cs="黑体"/>
      <w:color w:val="000000"/>
      <w:sz w:val="36"/>
      <w:szCs w:val="36"/>
      <w:u w:val="none"/>
    </w:rPr>
  </w:style>
  <w:style w:type="character" w:customStyle="1" w:styleId="font71">
    <w:name w:val="font71"/>
    <w:basedOn w:val="a0"/>
    <w:rsid w:val="004631C8"/>
    <w:rPr>
      <w:rFonts w:ascii="宋体" w:eastAsia="宋体" w:hAnsi="宋体" w:cs="宋体" w:hint="eastAsia"/>
      <w:color w:val="FF0000"/>
      <w:sz w:val="20"/>
      <w:szCs w:val="20"/>
      <w:u w:val="none"/>
    </w:rPr>
  </w:style>
  <w:style w:type="character" w:customStyle="1" w:styleId="font81">
    <w:name w:val="font81"/>
    <w:basedOn w:val="a0"/>
    <w:rsid w:val="004631C8"/>
    <w:rPr>
      <w:rFonts w:ascii="宋体" w:eastAsia="宋体" w:hAnsi="宋体" w:cs="宋体" w:hint="eastAsia"/>
      <w:color w:val="000000"/>
      <w:sz w:val="20"/>
      <w:szCs w:val="20"/>
      <w:u w:val="none"/>
    </w:rPr>
  </w:style>
  <w:style w:type="character" w:customStyle="1" w:styleId="font181">
    <w:name w:val="font181"/>
    <w:basedOn w:val="a0"/>
    <w:rsid w:val="004631C8"/>
    <w:rPr>
      <w:rFonts w:ascii="Times New Roman" w:hAnsi="Times New Roman" w:cs="Times New Roman" w:hint="default"/>
      <w:color w:val="FF0000"/>
      <w:sz w:val="22"/>
      <w:szCs w:val="22"/>
      <w:u w:val="none"/>
    </w:rPr>
  </w:style>
  <w:style w:type="character" w:customStyle="1" w:styleId="font161">
    <w:name w:val="font161"/>
    <w:basedOn w:val="a0"/>
    <w:rsid w:val="004631C8"/>
    <w:rPr>
      <w:rFonts w:ascii="Times New Roman" w:hAnsi="Times New Roman" w:cs="Times New Roman" w:hint="default"/>
      <w:color w:val="000000"/>
      <w:sz w:val="36"/>
      <w:szCs w:val="36"/>
      <w:u w:val="none"/>
    </w:rPr>
  </w:style>
  <w:style w:type="character" w:customStyle="1" w:styleId="font131">
    <w:name w:val="font131"/>
    <w:basedOn w:val="a0"/>
    <w:rsid w:val="004631C8"/>
    <w:rPr>
      <w:rFonts w:ascii="宋体" w:eastAsia="宋体" w:hAnsi="宋体" w:cs="宋体" w:hint="eastAsia"/>
      <w:b/>
      <w:color w:val="000000"/>
      <w:sz w:val="22"/>
      <w:szCs w:val="22"/>
      <w:u w:val="none"/>
    </w:rPr>
  </w:style>
  <w:style w:type="character" w:customStyle="1" w:styleId="font91">
    <w:name w:val="font91"/>
    <w:basedOn w:val="a0"/>
    <w:rsid w:val="004631C8"/>
    <w:rPr>
      <w:rFonts w:ascii="Times New Roman" w:hAnsi="Times New Roman" w:cs="Times New Roman" w:hint="default"/>
      <w:b/>
      <w:color w:val="000000"/>
      <w:sz w:val="22"/>
      <w:szCs w:val="22"/>
      <w:u w:val="none"/>
    </w:rPr>
  </w:style>
  <w:style w:type="character" w:customStyle="1" w:styleId="font141">
    <w:name w:val="font141"/>
    <w:basedOn w:val="a0"/>
    <w:rsid w:val="004631C8"/>
    <w:rPr>
      <w:rFonts w:ascii="宋体" w:eastAsia="宋体" w:hAnsi="宋体" w:cs="宋体" w:hint="eastAsia"/>
      <w:i w:val="0"/>
      <w:color w:val="000000"/>
      <w:sz w:val="20"/>
      <w:szCs w:val="20"/>
      <w:u w:val="none"/>
    </w:rPr>
  </w:style>
  <w:style w:type="character" w:customStyle="1" w:styleId="font21">
    <w:name w:val="font21"/>
    <w:basedOn w:val="a0"/>
    <w:rsid w:val="004631C8"/>
    <w:rPr>
      <w:rFonts w:ascii="宋体" w:eastAsia="宋体" w:hAnsi="宋体" w:cs="宋体" w:hint="eastAsia"/>
      <w:color w:val="000000"/>
      <w:sz w:val="22"/>
      <w:szCs w:val="22"/>
      <w:u w:val="none"/>
    </w:rPr>
  </w:style>
  <w:style w:type="character" w:customStyle="1" w:styleId="font51">
    <w:name w:val="font51"/>
    <w:basedOn w:val="a0"/>
    <w:rsid w:val="004631C8"/>
    <w:rPr>
      <w:rFonts w:ascii="宋体" w:eastAsia="宋体" w:hAnsi="宋体" w:cs="宋体" w:hint="eastAsia"/>
      <w:color w:val="000000"/>
      <w:sz w:val="22"/>
      <w:szCs w:val="22"/>
      <w:u w:val="none"/>
    </w:rPr>
  </w:style>
  <w:style w:type="character" w:customStyle="1" w:styleId="font14">
    <w:name w:val="font14"/>
    <w:basedOn w:val="a0"/>
    <w:rsid w:val="004631C8"/>
    <w:rPr>
      <w:rFonts w:ascii="宋体" w:eastAsia="宋体" w:hAnsi="宋体" w:cs="宋体" w:hint="eastAsia"/>
      <w:color w:val="000000"/>
      <w:sz w:val="22"/>
      <w:szCs w:val="22"/>
      <w:u w:val="none"/>
    </w:rPr>
  </w:style>
  <w:style w:type="character" w:customStyle="1" w:styleId="font61">
    <w:name w:val="font61"/>
    <w:basedOn w:val="a0"/>
    <w:rsid w:val="004631C8"/>
    <w:rPr>
      <w:rFonts w:ascii="宋体" w:eastAsia="宋体" w:hAnsi="宋体" w:cs="宋体" w:hint="eastAsia"/>
      <w:color w:val="000000"/>
      <w:sz w:val="20"/>
      <w:szCs w:val="20"/>
      <w:u w:val="none"/>
    </w:rPr>
  </w:style>
  <w:style w:type="character" w:customStyle="1" w:styleId="font111">
    <w:name w:val="font111"/>
    <w:basedOn w:val="a0"/>
    <w:rsid w:val="004631C8"/>
    <w:rPr>
      <w:rFonts w:ascii="Times New Roman" w:hAnsi="Times New Roman" w:cs="Times New Roman" w:hint="default"/>
      <w:color w:val="FF0000"/>
      <w:sz w:val="20"/>
      <w:szCs w:val="20"/>
      <w:u w:val="none"/>
    </w:rPr>
  </w:style>
  <w:style w:type="character" w:customStyle="1" w:styleId="font121">
    <w:name w:val="font121"/>
    <w:basedOn w:val="a0"/>
    <w:rsid w:val="004631C8"/>
    <w:rPr>
      <w:rFonts w:ascii="Times New Roman" w:hAnsi="Times New Roman" w:cs="Times New Roman" w:hint="default"/>
      <w:color w:val="000000"/>
      <w:sz w:val="20"/>
      <w:szCs w:val="20"/>
      <w:u w:val="none"/>
    </w:rPr>
  </w:style>
  <w:style w:type="character" w:customStyle="1" w:styleId="font101">
    <w:name w:val="font101"/>
    <w:basedOn w:val="a0"/>
    <w:rsid w:val="004631C8"/>
    <w:rPr>
      <w:rFonts w:ascii="Times New Roman" w:hAnsi="Times New Roman" w:cs="Times New Roman" w:hint="default"/>
      <w:color w:val="000000"/>
      <w:sz w:val="20"/>
      <w:szCs w:val="20"/>
      <w:u w:val="none"/>
    </w:rPr>
  </w:style>
  <w:style w:type="character" w:customStyle="1" w:styleId="font191">
    <w:name w:val="font191"/>
    <w:basedOn w:val="a0"/>
    <w:rsid w:val="004631C8"/>
    <w:rPr>
      <w:rFonts w:ascii="Arial" w:hAnsi="Arial" w:cs="Arial"/>
      <w:color w:val="000000"/>
      <w:sz w:val="22"/>
      <w:szCs w:val="22"/>
      <w:u w:val="none"/>
    </w:rPr>
  </w:style>
  <w:style w:type="character" w:customStyle="1" w:styleId="font31">
    <w:name w:val="font31"/>
    <w:basedOn w:val="a0"/>
    <w:rsid w:val="004631C8"/>
    <w:rPr>
      <w:rFonts w:ascii="宋体" w:eastAsia="宋体" w:hAnsi="宋体" w:cs="宋体" w:hint="eastAsia"/>
      <w:color w:val="FF0000"/>
      <w:sz w:val="22"/>
      <w:szCs w:val="22"/>
      <w:u w:val="none"/>
    </w:rPr>
  </w:style>
  <w:style w:type="character" w:customStyle="1" w:styleId="font142">
    <w:name w:val="font142"/>
    <w:basedOn w:val="a0"/>
    <w:rsid w:val="004631C8"/>
    <w:rPr>
      <w:rFonts w:ascii="Times New Roman" w:hAnsi="Times New Roman" w:cs="Times New Roman" w:hint="default"/>
      <w:color w:val="000000"/>
      <w:sz w:val="20"/>
      <w:szCs w:val="20"/>
      <w:u w:val="none"/>
    </w:rPr>
  </w:style>
  <w:style w:type="character" w:customStyle="1" w:styleId="font211">
    <w:name w:val="font211"/>
    <w:basedOn w:val="a0"/>
    <w:rsid w:val="004631C8"/>
    <w:rPr>
      <w:rFonts w:ascii="Times New Roman" w:hAnsi="Times New Roman" w:cs="Times New Roman" w:hint="default"/>
      <w:color w:val="000000"/>
      <w:sz w:val="20"/>
      <w:szCs w:val="20"/>
      <w:u w:val="none"/>
      <w:vertAlign w:val="superscript"/>
    </w:rPr>
  </w:style>
  <w:style w:type="character" w:customStyle="1" w:styleId="font11">
    <w:name w:val="font11"/>
    <w:basedOn w:val="a0"/>
    <w:rsid w:val="004631C8"/>
    <w:rPr>
      <w:rFonts w:ascii="宋体" w:eastAsia="宋体" w:hAnsi="宋体" w:cs="宋体" w:hint="eastAsia"/>
      <w:color w:val="000000"/>
      <w:sz w:val="22"/>
      <w:szCs w:val="22"/>
      <w:u w:val="none"/>
    </w:rPr>
  </w:style>
  <w:style w:type="character" w:customStyle="1" w:styleId="font22">
    <w:name w:val="font22"/>
    <w:basedOn w:val="a0"/>
    <w:rsid w:val="004631C8"/>
    <w:rPr>
      <w:rFonts w:ascii="Arial" w:hAnsi="Arial" w:cs="Arial"/>
      <w:color w:val="000000"/>
      <w:sz w:val="20"/>
      <w:szCs w:val="20"/>
      <w:u w:val="none"/>
    </w:rPr>
  </w:style>
  <w:style w:type="paragraph" w:styleId="a3">
    <w:name w:val="footer"/>
    <w:basedOn w:val="a"/>
    <w:rsid w:val="004631C8"/>
    <w:pPr>
      <w:tabs>
        <w:tab w:val="center" w:pos="4153"/>
        <w:tab w:val="right" w:pos="8306"/>
      </w:tabs>
      <w:snapToGrid w:val="0"/>
      <w:jc w:val="left"/>
    </w:pPr>
    <w:rPr>
      <w:sz w:val="18"/>
    </w:rPr>
  </w:style>
  <w:style w:type="paragraph" w:styleId="a4">
    <w:name w:val="header"/>
    <w:basedOn w:val="a"/>
    <w:rsid w:val="004631C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970528">
      <w:bodyDiv w:val="1"/>
      <w:marLeft w:val="0"/>
      <w:marRight w:val="0"/>
      <w:marTop w:val="0"/>
      <w:marBottom w:val="0"/>
      <w:divBdr>
        <w:top w:val="none" w:sz="0" w:space="0" w:color="auto"/>
        <w:left w:val="none" w:sz="0" w:space="0" w:color="auto"/>
        <w:bottom w:val="none" w:sz="0" w:space="0" w:color="auto"/>
        <w:right w:val="none" w:sz="0" w:space="0" w:color="auto"/>
      </w:divBdr>
    </w:div>
    <w:div w:id="773594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135</Words>
  <Characters>775</Characters>
  <Application>Microsoft Office Word</Application>
  <DocSecurity>0</DocSecurity>
  <PresentationFormat/>
  <Lines>6</Lines>
  <Paragraphs>1</Paragraphs>
  <Slides>0</Slides>
  <Notes>0</Notes>
  <HiddenSlides>0</HiddenSlides>
  <MMClips>0</MMClips>
  <ScaleCrop>false</ScaleCrop>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2016年工业强基工程重点方向建议</dc:title>
  <dc:creator>ranliang</dc:creator>
  <cp:lastModifiedBy>王万</cp:lastModifiedBy>
  <cp:revision>15</cp:revision>
  <cp:lastPrinted>2016-05-06T02:46:00Z</cp:lastPrinted>
  <dcterms:created xsi:type="dcterms:W3CDTF">2016-07-04T01:42:00Z</dcterms:created>
  <dcterms:modified xsi:type="dcterms:W3CDTF">2018-07-16T07:35:00Z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